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011" w:rsidRDefault="00AF7011">
      <w:pPr>
        <w:spacing w:line="480" w:lineRule="auto"/>
        <w:jc w:val="center"/>
        <w:rPr>
          <w:rFonts w:ascii="Times New Roman" w:hAnsi="Times New Roman" w:cs="Times New Roman"/>
          <w:sz w:val="24"/>
          <w:szCs w:val="24"/>
        </w:rPr>
      </w:pPr>
    </w:p>
    <w:p w:rsidR="00AF7011" w:rsidRDefault="004E452B" w:rsidP="004E452B">
      <w:pPr>
        <w:tabs>
          <w:tab w:val="left" w:pos="217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F7011" w:rsidRDefault="00AF7011">
      <w:pPr>
        <w:spacing w:line="480" w:lineRule="auto"/>
        <w:jc w:val="center"/>
        <w:rPr>
          <w:rFonts w:ascii="Times New Roman" w:hAnsi="Times New Roman" w:cs="Times New Roman"/>
          <w:sz w:val="24"/>
          <w:szCs w:val="24"/>
        </w:rPr>
      </w:pPr>
    </w:p>
    <w:p w:rsidR="00AF7011" w:rsidRDefault="00AF7011">
      <w:pPr>
        <w:spacing w:line="480" w:lineRule="auto"/>
        <w:jc w:val="center"/>
        <w:rPr>
          <w:rFonts w:ascii="Times New Roman" w:hAnsi="Times New Roman" w:cs="Times New Roman"/>
          <w:sz w:val="24"/>
          <w:szCs w:val="24"/>
        </w:rPr>
      </w:pPr>
    </w:p>
    <w:p w:rsidR="00AF7011" w:rsidRDefault="00AF7011">
      <w:pPr>
        <w:spacing w:line="480" w:lineRule="auto"/>
        <w:jc w:val="center"/>
        <w:rPr>
          <w:rFonts w:ascii="Times New Roman" w:hAnsi="Times New Roman" w:cs="Times New Roman"/>
          <w:sz w:val="24"/>
          <w:szCs w:val="24"/>
        </w:rPr>
      </w:pPr>
    </w:p>
    <w:p w:rsidR="00AF7011" w:rsidRDefault="00AF7011">
      <w:pPr>
        <w:spacing w:line="480" w:lineRule="auto"/>
        <w:jc w:val="center"/>
        <w:rPr>
          <w:rFonts w:ascii="Times New Roman" w:hAnsi="Times New Roman" w:cs="Times New Roman"/>
          <w:sz w:val="24"/>
          <w:szCs w:val="24"/>
        </w:rPr>
      </w:pP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Deviance and crime</w:t>
      </w: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B47B8" w:rsidRDefault="00B92CA8">
      <w:pPr>
        <w:rPr>
          <w:rFonts w:ascii="Times New Roman" w:hAnsi="Times New Roman" w:cs="Times New Roman"/>
          <w:sz w:val="24"/>
          <w:szCs w:val="24"/>
        </w:rPr>
      </w:pPr>
      <w:r>
        <w:rPr>
          <w:rFonts w:ascii="Times New Roman" w:hAnsi="Times New Roman" w:cs="Times New Roman"/>
          <w:sz w:val="24"/>
          <w:szCs w:val="24"/>
        </w:rPr>
        <w:br w:type="page"/>
      </w:r>
    </w:p>
    <w:p w:rsidR="00BB47B8" w:rsidRDefault="00B92CA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Social conflict theory is a broad system of thought in the field of sociology which focuses on addressing inequalities ag</w:t>
      </w:r>
      <w:r>
        <w:rPr>
          <w:rFonts w:ascii="Times New Roman" w:hAnsi="Times New Roman" w:cs="Times New Roman"/>
          <w:sz w:val="24"/>
          <w:szCs w:val="24"/>
        </w:rPr>
        <w:t xml:space="preserve">ainst social groups. This theory perceives society as an agent of social inequalities, which, in turn, promote social conflicts. Oberschall (1973) defines social conflict theory as perspectives which focus on social and political inequalities of a certain </w:t>
      </w:r>
      <w:r>
        <w:rPr>
          <w:rFonts w:ascii="Times New Roman" w:hAnsi="Times New Roman" w:cs="Times New Roman"/>
          <w:sz w:val="24"/>
          <w:szCs w:val="24"/>
        </w:rPr>
        <w:t>social group as a way of criticizing the sociopolitical system. It addresses the issues of social class, race, gender, age, and power differences in society, thus being able to provide an effective analysis of society. It is a theory which is able to contr</w:t>
      </w:r>
      <w:r>
        <w:rPr>
          <w:rFonts w:ascii="Times New Roman" w:hAnsi="Times New Roman" w:cs="Times New Roman"/>
          <w:sz w:val="24"/>
          <w:szCs w:val="24"/>
        </w:rPr>
        <w:t xml:space="preserve">ast between different dominant groups and ideologies versus the minority. </w:t>
      </w:r>
    </w:p>
    <w:p w:rsidR="00BB47B8" w:rsidRDefault="00B92CA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today’s society, sociopaths and psychopaths represent examples of deviant characters. Deviance can be defined as violation of social, cultural, and contextual norms (Innes, 2003)</w:t>
      </w:r>
      <w:r>
        <w:rPr>
          <w:rFonts w:ascii="Times New Roman" w:hAnsi="Times New Roman" w:cs="Times New Roman"/>
          <w:sz w:val="24"/>
          <w:szCs w:val="24"/>
        </w:rPr>
        <w:t>, including codified laws, moral injunctions, and cultural customs. Acts of deviance are also categorized based on the violated norms, with the most serious acts being considered as consensus crimes. E.g., homicide and rape (Innes, 2003). Crimes which have</w:t>
      </w:r>
      <w:r>
        <w:rPr>
          <w:rFonts w:ascii="Times New Roman" w:hAnsi="Times New Roman" w:cs="Times New Roman"/>
          <w:sz w:val="24"/>
          <w:szCs w:val="24"/>
        </w:rPr>
        <w:t xml:space="preserve"> considerable public disagreement are referred to as conflict crimes and can include use of illegal drugs like cocaine and bhang. Other forms of deviant acts are social deviations and diversions. As a result of these different perspectives and changes in s</w:t>
      </w:r>
      <w:r>
        <w:rPr>
          <w:rFonts w:ascii="Times New Roman" w:hAnsi="Times New Roman" w:cs="Times New Roman"/>
          <w:sz w:val="24"/>
          <w:szCs w:val="24"/>
        </w:rPr>
        <w:t xml:space="preserve">ocietal norms, deviant behaviors change as well as what is perceived to be a crime. These different crimes are committed in every day’s life and can be attributed to the existence of different social classes, whereby those in higher social classes oppress </w:t>
      </w:r>
      <w:r>
        <w:rPr>
          <w:rFonts w:ascii="Times New Roman" w:hAnsi="Times New Roman" w:cs="Times New Roman"/>
          <w:sz w:val="24"/>
          <w:szCs w:val="24"/>
        </w:rPr>
        <w:t xml:space="preserve">those in lower social classes for their personal gains. The differences in social classes and economic power are, therefore, the main causes of crime in society. </w:t>
      </w:r>
    </w:p>
    <w:p w:rsidR="00BB47B8" w:rsidRDefault="00B92C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class plays an important role in determining the type of crime a person is capable of </w:t>
      </w:r>
      <w:r>
        <w:rPr>
          <w:rFonts w:ascii="Times New Roman" w:hAnsi="Times New Roman" w:cs="Times New Roman"/>
          <w:sz w:val="24"/>
          <w:szCs w:val="24"/>
        </w:rPr>
        <w:t xml:space="preserve">committing. Karl Marx, the father of social conflict theory, argued that capitalism would still </w:t>
      </w:r>
      <w:r>
        <w:rPr>
          <w:rFonts w:ascii="Times New Roman" w:hAnsi="Times New Roman" w:cs="Times New Roman"/>
          <w:sz w:val="24"/>
          <w:szCs w:val="24"/>
        </w:rPr>
        <w:lastRenderedPageBreak/>
        <w:t>follow the same path as previous socioeconomic systems, i.e., being subjected to internal pressures and tensions, which would lead to self-destruction. This soc</w:t>
      </w:r>
      <w:r>
        <w:rPr>
          <w:rFonts w:ascii="Times New Roman" w:hAnsi="Times New Roman" w:cs="Times New Roman"/>
          <w:sz w:val="24"/>
          <w:szCs w:val="24"/>
        </w:rPr>
        <w:t>ioeconomic theory is divided into two broad social classes; the capitalists (own all means of production) and those in lower social classes (provide cheap labor to capitalists). In addition, social status of an individual plays an important role in determi</w:t>
      </w:r>
      <w:r>
        <w:rPr>
          <w:rFonts w:ascii="Times New Roman" w:hAnsi="Times New Roman" w:cs="Times New Roman"/>
          <w:sz w:val="24"/>
          <w:szCs w:val="24"/>
        </w:rPr>
        <w:t xml:space="preserve">ning his/her behaviors and conduct in society. Those from high-income families have a high probability of conducting good lifestyles. On the contrary, people from low-income have a high probability of engaging in risky behavior and crime (Innes, 2003). </w:t>
      </w:r>
    </w:p>
    <w:p w:rsidR="00BB47B8" w:rsidRDefault="00AD7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B92CA8">
        <w:rPr>
          <w:rFonts w:ascii="Times New Roman" w:hAnsi="Times New Roman" w:cs="Times New Roman"/>
          <w:sz w:val="24"/>
          <w:szCs w:val="24"/>
        </w:rPr>
        <w:t xml:space="preserve">hite-collar crimes </w:t>
      </w:r>
      <w:r>
        <w:rPr>
          <w:rFonts w:ascii="Times New Roman" w:hAnsi="Times New Roman" w:cs="Times New Roman"/>
          <w:sz w:val="24"/>
          <w:szCs w:val="24"/>
        </w:rPr>
        <w:t>prevail in high social class unlike the others done in low-income communities</w:t>
      </w:r>
      <w:bookmarkStart w:id="0" w:name="_GoBack"/>
      <w:bookmarkEnd w:id="0"/>
      <w:r w:rsidR="00B92CA8">
        <w:rPr>
          <w:rFonts w:ascii="Times New Roman" w:hAnsi="Times New Roman" w:cs="Times New Roman"/>
          <w:sz w:val="24"/>
          <w:szCs w:val="24"/>
        </w:rPr>
        <w:t xml:space="preserve">. These crimes are not easily tracked or addressed in courts of law. However, crimes committed by </w:t>
      </w:r>
      <w:r w:rsidR="00B92CA8">
        <w:rPr>
          <w:rFonts w:ascii="Times New Roman" w:hAnsi="Times New Roman" w:cs="Times New Roman"/>
          <w:sz w:val="24"/>
          <w:szCs w:val="24"/>
        </w:rPr>
        <w:t>individuals in low social classes are often tracked and the culprits brought to justice. The rate of white-collar crimes has been on the rise even in developed countries (McKenna, 2014). The manner in which crimes committed by individuals from lower and hi</w:t>
      </w:r>
      <w:r w:rsidR="00B92CA8">
        <w:rPr>
          <w:rFonts w:ascii="Times New Roman" w:hAnsi="Times New Roman" w:cs="Times New Roman"/>
          <w:sz w:val="24"/>
          <w:szCs w:val="24"/>
        </w:rPr>
        <w:t xml:space="preserve">gh social classes are addressed is different, thus in this context deviance portrays the power difference between people in different social classes. </w:t>
      </w:r>
    </w:p>
    <w:p w:rsidR="00BB47B8" w:rsidRDefault="00B92CA8">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inequality in the field of sociology is a global concern because of the numerous reasons why it ta</w:t>
      </w:r>
      <w:r>
        <w:rPr>
          <w:rFonts w:ascii="Times New Roman" w:hAnsi="Times New Roman" w:cs="Times New Roman"/>
          <w:sz w:val="24"/>
          <w:szCs w:val="24"/>
        </w:rPr>
        <w:t>kes place. Social inequality can be defined as any activity which inhibits the social status of an individual or a social group and social class (Oberschall, 1973). Social classification focuses on dividing people on the basis of social, political, ideolog</w:t>
      </w:r>
      <w:r>
        <w:rPr>
          <w:rFonts w:ascii="Times New Roman" w:hAnsi="Times New Roman" w:cs="Times New Roman"/>
          <w:sz w:val="24"/>
          <w:szCs w:val="24"/>
        </w:rPr>
        <w:t xml:space="preserve">ical, and economic dimensions. This classification differs from one society to another: upper class, middle class, and lower class. Due to the difference in classes, access to resources also differs, with the upper class having access to wealth and power, </w:t>
      </w:r>
      <w:r>
        <w:rPr>
          <w:rFonts w:ascii="Times New Roman" w:hAnsi="Times New Roman" w:cs="Times New Roman"/>
          <w:sz w:val="24"/>
          <w:szCs w:val="24"/>
        </w:rPr>
        <w:t xml:space="preserve">while the lower class remaining in poverty </w:t>
      </w:r>
      <w:r>
        <w:rPr>
          <w:rFonts w:ascii="Times New Roman" w:hAnsi="Times New Roman" w:cs="Times New Roman"/>
          <w:sz w:val="24"/>
          <w:szCs w:val="24"/>
        </w:rPr>
        <w:lastRenderedPageBreak/>
        <w:t>(Innes, 2003). As a result of social classification, social problems have increased significantly across the globe.</w:t>
      </w:r>
    </w:p>
    <w:p w:rsidR="00BB47B8" w:rsidRDefault="00B92CA8">
      <w:pPr>
        <w:spacing w:line="480" w:lineRule="auto"/>
        <w:ind w:firstLine="720"/>
        <w:rPr>
          <w:rFonts w:ascii="Times New Roman" w:hAnsi="Times New Roman" w:cs="Times New Roman"/>
          <w:sz w:val="24"/>
          <w:szCs w:val="24"/>
        </w:rPr>
      </w:pPr>
      <w:r>
        <w:rPr>
          <w:rFonts w:ascii="Times New Roman" w:hAnsi="Times New Roman" w:cs="Times New Roman"/>
          <w:sz w:val="24"/>
          <w:szCs w:val="24"/>
        </w:rPr>
        <w:t>Power and the law have also been used as tools of oppression on the basis of class. The use of po</w:t>
      </w:r>
      <w:r>
        <w:rPr>
          <w:rFonts w:ascii="Times New Roman" w:hAnsi="Times New Roman" w:cs="Times New Roman"/>
          <w:sz w:val="24"/>
          <w:szCs w:val="24"/>
        </w:rPr>
        <w:t>wer in an unjust manner to serve the interests of a few at the expense of the majority can be perceived as oppression because the interests of the majority are ignored. From the perspective of social conflict theory, those able to access power and authorit</w:t>
      </w:r>
      <w:r>
        <w:rPr>
          <w:rFonts w:ascii="Times New Roman" w:hAnsi="Times New Roman" w:cs="Times New Roman"/>
          <w:sz w:val="24"/>
          <w:szCs w:val="24"/>
        </w:rPr>
        <w:t xml:space="preserve">y are individuals in high social class, while those in lower class end up working as subordinates where they are controlled by the former. </w:t>
      </w:r>
    </w:p>
    <w:p w:rsidR="00BB47B8" w:rsidRDefault="00B92CA8">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this theory, it can be argued that social conflict theory is a broad theory which focuses on addressing social,</w:t>
      </w:r>
      <w:r>
        <w:rPr>
          <w:rFonts w:ascii="Times New Roman" w:hAnsi="Times New Roman" w:cs="Times New Roman"/>
          <w:sz w:val="24"/>
          <w:szCs w:val="24"/>
        </w:rPr>
        <w:t xml:space="preserve"> political, economic, cultural, and ideological inequalities in society. It is a theory which helps in understanding the concept of class and power and how class influences individuals to commit crime.</w:t>
      </w:r>
    </w:p>
    <w:p w:rsidR="00BB47B8" w:rsidRDefault="00BB47B8">
      <w:pPr>
        <w:spacing w:line="480" w:lineRule="auto"/>
        <w:ind w:firstLine="720"/>
        <w:rPr>
          <w:rFonts w:ascii="Times New Roman" w:hAnsi="Times New Roman" w:cs="Times New Roman"/>
          <w:sz w:val="24"/>
          <w:szCs w:val="24"/>
        </w:rPr>
      </w:pPr>
    </w:p>
    <w:p w:rsidR="00BB47B8" w:rsidRDefault="00BB47B8">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4E452B" w:rsidRDefault="004E452B">
      <w:pPr>
        <w:spacing w:line="480" w:lineRule="auto"/>
        <w:rPr>
          <w:rFonts w:ascii="Times New Roman" w:hAnsi="Times New Roman" w:cs="Times New Roman"/>
          <w:sz w:val="24"/>
          <w:szCs w:val="24"/>
        </w:rPr>
      </w:pPr>
    </w:p>
    <w:p w:rsidR="00BB47B8" w:rsidRDefault="00B92CA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B47B8" w:rsidRDefault="00B92CA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Innes, M. (2003). </w:t>
      </w:r>
      <w:r>
        <w:rPr>
          <w:rFonts w:ascii="Times New Roman" w:hAnsi="Times New Roman" w:cs="Times New Roman"/>
          <w:i/>
          <w:sz w:val="24"/>
          <w:szCs w:val="24"/>
        </w:rPr>
        <w:t>Understanding Social Co</w:t>
      </w:r>
      <w:r>
        <w:rPr>
          <w:rFonts w:ascii="Times New Roman" w:hAnsi="Times New Roman" w:cs="Times New Roman"/>
          <w:i/>
          <w:sz w:val="24"/>
          <w:szCs w:val="24"/>
        </w:rPr>
        <w:t xml:space="preserve">ntrol: Deviance, Crime and Social Order. </w:t>
      </w:r>
      <w:r>
        <w:rPr>
          <w:rFonts w:ascii="Times New Roman" w:hAnsi="Times New Roman" w:cs="Times New Roman"/>
          <w:sz w:val="24"/>
          <w:szCs w:val="24"/>
        </w:rPr>
        <w:t xml:space="preserve">Maidenhead, UK: Open University press. </w:t>
      </w:r>
    </w:p>
    <w:p w:rsidR="00BB47B8" w:rsidRDefault="00B92CA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McKenna, B. (2014). “White-collar crime hits more than a third of Canadian organizations”</w:t>
      </w:r>
      <w:r>
        <w:rPr>
          <w:rFonts w:ascii="Times New Roman" w:hAnsi="Times New Roman" w:cs="Times New Roman"/>
          <w:i/>
          <w:sz w:val="24"/>
          <w:szCs w:val="24"/>
        </w:rPr>
        <w:t xml:space="preserve"> Globe and Mail. </w:t>
      </w:r>
      <w:hyperlink r:id="rId6" w:history="1">
        <w:r>
          <w:rPr>
            <w:rStyle w:val="Hyperlink"/>
            <w:rFonts w:ascii="Times New Roman" w:hAnsi="Times New Roman" w:cs="Times New Roman"/>
            <w:sz w:val="24"/>
            <w:szCs w:val="24"/>
          </w:rPr>
          <w:t>https://www.theglobeandmail.com/report-on-business/white-collar-crime-rises-in-canada/article17058885/</w:t>
        </w:r>
      </w:hyperlink>
      <w:r>
        <w:rPr>
          <w:rFonts w:ascii="Times New Roman" w:hAnsi="Times New Roman" w:cs="Times New Roman"/>
          <w:sz w:val="24"/>
          <w:szCs w:val="24"/>
        </w:rPr>
        <w:t xml:space="preserve"> </w:t>
      </w:r>
    </w:p>
    <w:p w:rsidR="00BB47B8" w:rsidRDefault="00B92CA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Oberschall, A. (1973). </w:t>
      </w:r>
      <w:r>
        <w:rPr>
          <w:rFonts w:ascii="Times New Roman" w:hAnsi="Times New Roman" w:cs="Times New Roman"/>
          <w:i/>
          <w:sz w:val="24"/>
          <w:szCs w:val="24"/>
        </w:rPr>
        <w:t xml:space="preserve">Social conflict and social movements </w:t>
      </w:r>
      <w:r>
        <w:rPr>
          <w:rFonts w:ascii="Times New Roman" w:hAnsi="Times New Roman" w:cs="Times New Roman"/>
          <w:sz w:val="24"/>
          <w:szCs w:val="24"/>
        </w:rPr>
        <w:t>(pp. 1973-1973). Englewood Cliffs, NJ: Pre</w:t>
      </w:r>
      <w:r>
        <w:rPr>
          <w:rFonts w:ascii="Times New Roman" w:hAnsi="Times New Roman" w:cs="Times New Roman"/>
          <w:sz w:val="24"/>
          <w:szCs w:val="24"/>
        </w:rPr>
        <w:t xml:space="preserve">ntice Hall. </w:t>
      </w:r>
    </w:p>
    <w:p w:rsidR="00BB47B8" w:rsidRDefault="00BB47B8">
      <w:pPr>
        <w:spacing w:line="480" w:lineRule="auto"/>
        <w:rPr>
          <w:rFonts w:ascii="Times New Roman" w:hAnsi="Times New Roman" w:cs="Times New Roman"/>
          <w:sz w:val="24"/>
          <w:szCs w:val="24"/>
        </w:rPr>
      </w:pPr>
    </w:p>
    <w:sectPr w:rsidR="00BB47B8" w:rsidSect="004E45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CA8" w:rsidRDefault="00B92CA8">
      <w:pPr>
        <w:spacing w:after="0" w:line="240" w:lineRule="auto"/>
      </w:pPr>
      <w:r>
        <w:separator/>
      </w:r>
    </w:p>
  </w:endnote>
  <w:endnote w:type="continuationSeparator" w:id="0">
    <w:p w:rsidR="00B92CA8" w:rsidRDefault="00B9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CA8" w:rsidRDefault="00B92CA8">
      <w:pPr>
        <w:spacing w:after="0" w:line="240" w:lineRule="auto"/>
      </w:pPr>
      <w:r>
        <w:separator/>
      </w:r>
    </w:p>
  </w:footnote>
  <w:footnote w:type="continuationSeparator" w:id="0">
    <w:p w:rsidR="00B92CA8" w:rsidRDefault="00B92C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011" w:rsidRPr="00AF7011" w:rsidRDefault="004E452B" w:rsidP="00AF7011">
    <w:pPr>
      <w:spacing w:line="480" w:lineRule="auto"/>
      <w:rPr>
        <w:rFonts w:ascii="Times New Roman" w:hAnsi="Times New Roman" w:cs="Times New Roman"/>
        <w:sz w:val="24"/>
        <w:szCs w:val="24"/>
      </w:rPr>
    </w:pPr>
    <w:r>
      <w:rPr>
        <w:rFonts w:ascii="Times New Roman" w:hAnsi="Times New Roman" w:cs="Times New Roman"/>
        <w:sz w:val="24"/>
        <w:szCs w:val="24"/>
      </w:rPr>
      <w:t>DEVIANCE AND CRIME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475017649"/>
        <w:docPartObj>
          <w:docPartGallery w:val="Page Numbers (Top of Page)"/>
          <w:docPartUnique/>
        </w:docPartObj>
      </w:sdtPr>
      <w:sdtEndPr>
        <w:rPr>
          <w:noProof/>
        </w:rPr>
      </w:sdtEndPr>
      <w:sdtContent>
        <w:r w:rsidR="00AF7011">
          <w:fldChar w:fldCharType="begin"/>
        </w:r>
        <w:r w:rsidR="00AF7011">
          <w:instrText xml:space="preserve"> PAGE   \* MERGEFORMAT </w:instrText>
        </w:r>
        <w:r w:rsidR="00AF7011">
          <w:fldChar w:fldCharType="separate"/>
        </w:r>
        <w:r w:rsidR="00AD7016">
          <w:rPr>
            <w:noProof/>
          </w:rPr>
          <w:t>5</w:t>
        </w:r>
        <w:r w:rsidR="00AF7011">
          <w:rPr>
            <w:noProof/>
          </w:rPr>
          <w:fldChar w:fldCharType="end"/>
        </w:r>
      </w:sdtContent>
    </w:sdt>
  </w:p>
  <w:p w:rsidR="00BB47B8" w:rsidRDefault="00BB47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2B" w:rsidRPr="004E452B" w:rsidRDefault="004E452B">
    <w:pPr>
      <w:pStyle w:val="Header"/>
      <w:jc w:val="right"/>
      <w:rPr>
        <w:rFonts w:ascii="Times New Roman" w:hAnsi="Times New Roman" w:cs="Times New Roman"/>
        <w:sz w:val="24"/>
        <w:szCs w:val="24"/>
      </w:rPr>
    </w:pPr>
    <w:r w:rsidRPr="004E452B">
      <w:rPr>
        <w:rFonts w:ascii="Times New Roman" w:hAnsi="Times New Roman" w:cs="Times New Roman"/>
        <w:sz w:val="24"/>
        <w:szCs w:val="24"/>
      </w:rPr>
      <w:t xml:space="preserve">Running head: </w:t>
    </w:r>
    <w:r w:rsidRPr="004E452B">
      <w:rPr>
        <w:rFonts w:ascii="Times New Roman" w:hAnsi="Times New Roman" w:cs="Times New Roman"/>
        <w:sz w:val="24"/>
        <w:szCs w:val="24"/>
      </w:rPr>
      <w:t>DEVIANCE AND CRIME</w:t>
    </w:r>
    <w:r w:rsidRPr="004E452B">
      <w:rPr>
        <w:rFonts w:ascii="Times New Roman" w:hAnsi="Times New Roman" w:cs="Times New Roman"/>
        <w:sz w:val="24"/>
        <w:szCs w:val="24"/>
      </w:rPr>
      <w:t xml:space="preserve"> </w:t>
    </w:r>
    <w:r w:rsidRPr="004E452B">
      <w:rPr>
        <w:rFonts w:ascii="Times New Roman" w:hAnsi="Times New Roman" w:cs="Times New Roman"/>
        <w:sz w:val="24"/>
        <w:szCs w:val="24"/>
      </w:rPr>
      <w:tab/>
    </w:r>
    <w:r w:rsidRPr="004E452B">
      <w:rPr>
        <w:rFonts w:ascii="Times New Roman" w:hAnsi="Times New Roman" w:cs="Times New Roman"/>
        <w:sz w:val="24"/>
        <w:szCs w:val="24"/>
      </w:rPr>
      <w:tab/>
    </w:r>
    <w:sdt>
      <w:sdtPr>
        <w:rPr>
          <w:rFonts w:ascii="Times New Roman" w:hAnsi="Times New Roman" w:cs="Times New Roman"/>
          <w:sz w:val="24"/>
          <w:szCs w:val="24"/>
        </w:rPr>
        <w:id w:val="90135864"/>
        <w:docPartObj>
          <w:docPartGallery w:val="Page Numbers (Top of Page)"/>
          <w:docPartUnique/>
        </w:docPartObj>
      </w:sdtPr>
      <w:sdtEndPr>
        <w:rPr>
          <w:noProof/>
        </w:rPr>
      </w:sdtEndPr>
      <w:sdtContent>
        <w:r w:rsidRPr="004E452B">
          <w:rPr>
            <w:rFonts w:ascii="Times New Roman" w:hAnsi="Times New Roman" w:cs="Times New Roman"/>
            <w:sz w:val="24"/>
            <w:szCs w:val="24"/>
          </w:rPr>
          <w:fldChar w:fldCharType="begin"/>
        </w:r>
        <w:r w:rsidRPr="004E452B">
          <w:rPr>
            <w:rFonts w:ascii="Times New Roman" w:hAnsi="Times New Roman" w:cs="Times New Roman"/>
            <w:sz w:val="24"/>
            <w:szCs w:val="24"/>
          </w:rPr>
          <w:instrText xml:space="preserve"> PAGE   \* MERGEFORMAT </w:instrText>
        </w:r>
        <w:r w:rsidRPr="004E452B">
          <w:rPr>
            <w:rFonts w:ascii="Times New Roman" w:hAnsi="Times New Roman" w:cs="Times New Roman"/>
            <w:sz w:val="24"/>
            <w:szCs w:val="24"/>
          </w:rPr>
          <w:fldChar w:fldCharType="separate"/>
        </w:r>
        <w:r w:rsidR="00AD7016">
          <w:rPr>
            <w:rFonts w:ascii="Times New Roman" w:hAnsi="Times New Roman" w:cs="Times New Roman"/>
            <w:noProof/>
            <w:sz w:val="24"/>
            <w:szCs w:val="24"/>
          </w:rPr>
          <w:t>1</w:t>
        </w:r>
        <w:r w:rsidRPr="004E452B">
          <w:rPr>
            <w:rFonts w:ascii="Times New Roman" w:hAnsi="Times New Roman" w:cs="Times New Roman"/>
            <w:noProof/>
            <w:sz w:val="24"/>
            <w:szCs w:val="24"/>
          </w:rPr>
          <w:fldChar w:fldCharType="end"/>
        </w:r>
      </w:sdtContent>
    </w:sdt>
  </w:p>
  <w:p w:rsidR="004E452B" w:rsidRPr="004E452B" w:rsidRDefault="004E452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7B8"/>
    <w:rsid w:val="004E452B"/>
    <w:rsid w:val="00AD7016"/>
    <w:rsid w:val="00AF7011"/>
    <w:rsid w:val="00B92CA8"/>
    <w:rsid w:val="00BB4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4D9E86-DA58-4076-A49C-958CAF78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lobeandmail.com/report-on-business/white-collar-crime-rises-in-canada/article1705888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5</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29</cp:revision>
  <dcterms:created xsi:type="dcterms:W3CDTF">2018-11-22T12:17:00Z</dcterms:created>
  <dcterms:modified xsi:type="dcterms:W3CDTF">2018-11-22T21:38:00Z</dcterms:modified>
</cp:coreProperties>
</file>